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7F5" w:rsidRPr="004E5040" w:rsidRDefault="00DB37F5">
      <w:pPr>
        <w:pStyle w:val="ConsPlusNormal"/>
        <w:jc w:val="both"/>
        <w:rPr>
          <w:rFonts w:ascii="Times New Roman" w:hAnsi="Times New Roman" w:cs="Times New Roman"/>
          <w:sz w:val="28"/>
          <w:szCs w:val="28"/>
        </w:rPr>
      </w:pPr>
      <w:bookmarkStart w:id="0" w:name="_GoBack"/>
      <w:bookmarkEnd w:id="0"/>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МИНИСТЕРСТВО ФИНАНСОВ РОССИЙСКОЙ ФЕДЕРАЦИИ</w:t>
      </w:r>
    </w:p>
    <w:p w:rsidR="00DB37F5" w:rsidRPr="004E5040" w:rsidRDefault="00DB37F5">
      <w:pPr>
        <w:pStyle w:val="ConsPlusTitle"/>
        <w:jc w:val="center"/>
        <w:rPr>
          <w:rFonts w:ascii="Times New Roman" w:hAnsi="Times New Roman" w:cs="Times New Roman"/>
          <w:sz w:val="28"/>
          <w:szCs w:val="28"/>
        </w:rPr>
      </w:pP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ФЕДЕРАЛЬНОЕ КАЗНАЧЕЙСТВО</w:t>
      </w:r>
    </w:p>
    <w:p w:rsidR="00DB37F5" w:rsidRPr="004E5040" w:rsidRDefault="00DB37F5">
      <w:pPr>
        <w:pStyle w:val="ConsPlusTitle"/>
        <w:jc w:val="center"/>
        <w:rPr>
          <w:rFonts w:ascii="Times New Roman" w:hAnsi="Times New Roman" w:cs="Times New Roman"/>
          <w:sz w:val="28"/>
          <w:szCs w:val="28"/>
        </w:rPr>
      </w:pP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ПРИКАЗ</w:t>
      </w: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от 28 января 2019 г. N 7н</w:t>
      </w:r>
    </w:p>
    <w:p w:rsidR="00DB37F5" w:rsidRPr="004E5040" w:rsidRDefault="00DB37F5">
      <w:pPr>
        <w:pStyle w:val="ConsPlusTitle"/>
        <w:jc w:val="center"/>
        <w:rPr>
          <w:rFonts w:ascii="Times New Roman" w:hAnsi="Times New Roman" w:cs="Times New Roman"/>
          <w:sz w:val="28"/>
          <w:szCs w:val="28"/>
        </w:rPr>
      </w:pP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ОБ УТВЕРЖДЕНИИ МЕТОДИКИ</w:t>
      </w: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ПРОВЕДЕНИЯ КОНКУРСОВ НА ЗАМЕЩЕНИЕ ВАКАНТНОЙ ДОЛЖНОСТИ</w:t>
      </w: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ГОСУДАРСТВЕННОЙ ГРАЖДАНСКОЙ СЛУЖБЫ РОССИЙСКОЙ ФЕДЕРАЦИИ</w:t>
      </w: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В ФЕДЕРАЛЬНОМ КАЗНАЧЕЙСТВЕ, А ТАКЖЕ ПОРЯДКА И СРОКОВ РАБОТЫ</w:t>
      </w:r>
    </w:p>
    <w:p w:rsidR="00DB37F5" w:rsidRPr="004E5040" w:rsidRDefault="00DB37F5">
      <w:pPr>
        <w:pStyle w:val="ConsPlusTitle"/>
        <w:jc w:val="center"/>
        <w:rPr>
          <w:rFonts w:ascii="Times New Roman" w:hAnsi="Times New Roman" w:cs="Times New Roman"/>
          <w:sz w:val="28"/>
          <w:szCs w:val="28"/>
        </w:rPr>
      </w:pPr>
      <w:r w:rsidRPr="004E5040">
        <w:rPr>
          <w:rFonts w:ascii="Times New Roman" w:hAnsi="Times New Roman" w:cs="Times New Roman"/>
          <w:sz w:val="28"/>
          <w:szCs w:val="28"/>
        </w:rPr>
        <w:t>КОНКУРСНОЙ КОМИССИИ ФЕДЕРАЛЬНОГО КАЗНАЧЕЙСТВА</w:t>
      </w:r>
    </w:p>
    <w:p w:rsidR="00DB37F5" w:rsidRPr="004E5040" w:rsidRDefault="00DB37F5">
      <w:pPr>
        <w:pStyle w:val="ConsPlusNormal"/>
        <w:jc w:val="both"/>
        <w:rPr>
          <w:rFonts w:ascii="Times New Roman" w:hAnsi="Times New Roman" w:cs="Times New Roman"/>
          <w:sz w:val="28"/>
          <w:szCs w:val="28"/>
        </w:rPr>
      </w:pPr>
    </w:p>
    <w:p w:rsidR="00DB37F5" w:rsidRPr="00870D05" w:rsidRDefault="00DB37F5">
      <w:pPr>
        <w:pStyle w:val="ConsPlusNormal"/>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В соответствии с </w:t>
      </w:r>
      <w:hyperlink r:id="rId5" w:history="1">
        <w:r w:rsidRPr="00870D05">
          <w:rPr>
            <w:rFonts w:ascii="Times New Roman" w:hAnsi="Times New Roman" w:cs="Times New Roman"/>
            <w:sz w:val="28"/>
            <w:szCs w:val="28"/>
          </w:rPr>
          <w:t>частью 7 статьи 22</w:t>
        </w:r>
      </w:hyperlink>
      <w:r w:rsidRPr="00870D05">
        <w:rPr>
          <w:rFonts w:ascii="Times New Roman" w:hAnsi="Times New Roman" w:cs="Times New Roman"/>
          <w:sz w:val="28"/>
          <w:szCs w:val="28"/>
        </w:rP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2010, N 7, ст. 704; 2011, N 50, ст. 7337; 2012, N 53, ст. 7620; 2013, N 14, ст. 1665; N 23, ст. 2874; N 27, ст. 3477; 2016, N 27, ст. 4157), </w:t>
      </w:r>
      <w:hyperlink r:id="rId6" w:history="1">
        <w:r w:rsidRPr="00870D05">
          <w:rPr>
            <w:rFonts w:ascii="Times New Roman" w:hAnsi="Times New Roman" w:cs="Times New Roman"/>
            <w:sz w:val="28"/>
            <w:szCs w:val="28"/>
          </w:rPr>
          <w:t>пунктом 16</w:t>
        </w:r>
      </w:hyperlink>
      <w:r w:rsidRPr="00870D05">
        <w:rPr>
          <w:rFonts w:ascii="Times New Roman" w:hAnsi="Times New Roman" w:cs="Times New Roman"/>
          <w:sz w:val="28"/>
          <w:szCs w:val="28"/>
        </w:rPr>
        <w:t xml:space="preserve">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1 февраля 2005 г. N 112 (Собрание законодательства Российской Федерации, 2005, N 6, ст. 439; 2017, N 37, ст. 5506), </w:t>
      </w:r>
      <w:hyperlink r:id="rId7" w:history="1">
        <w:r w:rsidRPr="00870D05">
          <w:rPr>
            <w:rFonts w:ascii="Times New Roman" w:hAnsi="Times New Roman" w:cs="Times New Roman"/>
            <w:sz w:val="28"/>
            <w:szCs w:val="28"/>
          </w:rPr>
          <w:t>постановлением</w:t>
        </w:r>
      </w:hyperlink>
      <w:r w:rsidRPr="00870D05">
        <w:rPr>
          <w:rFonts w:ascii="Times New Roman" w:hAnsi="Times New Roman" w:cs="Times New Roman"/>
          <w:sz w:val="28"/>
          <w:szCs w:val="28"/>
        </w:rPr>
        <w:t xml:space="preserve">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приказываю:</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 Утвердить:</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Методику проведения конкурсов на замещение вакантной должности государственной гражданской службы Российской Федерации в Федеральном казначействе согласно </w:t>
      </w:r>
      <w:hyperlink w:anchor="P47" w:history="1">
        <w:r w:rsidRPr="00870D05">
          <w:rPr>
            <w:rFonts w:ascii="Times New Roman" w:hAnsi="Times New Roman" w:cs="Times New Roman"/>
            <w:sz w:val="28"/>
            <w:szCs w:val="28"/>
          </w:rPr>
          <w:t>приложению N 1</w:t>
        </w:r>
      </w:hyperlink>
      <w:r w:rsidRPr="00870D05">
        <w:rPr>
          <w:rFonts w:ascii="Times New Roman" w:hAnsi="Times New Roman" w:cs="Times New Roman"/>
          <w:sz w:val="28"/>
          <w:szCs w:val="28"/>
        </w:rPr>
        <w:t xml:space="preserve"> к настоящему приказу;</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Порядок и сроки работы конкурсной комиссии Федерального казначейства согласно </w:t>
      </w:r>
      <w:hyperlink w:anchor="P172" w:history="1">
        <w:r w:rsidRPr="00870D05">
          <w:rPr>
            <w:rFonts w:ascii="Times New Roman" w:hAnsi="Times New Roman" w:cs="Times New Roman"/>
            <w:sz w:val="28"/>
            <w:szCs w:val="28"/>
          </w:rPr>
          <w:t>приложению N 2</w:t>
        </w:r>
      </w:hyperlink>
      <w:r w:rsidRPr="00870D05">
        <w:rPr>
          <w:rFonts w:ascii="Times New Roman" w:hAnsi="Times New Roman" w:cs="Times New Roman"/>
          <w:sz w:val="28"/>
          <w:szCs w:val="28"/>
        </w:rPr>
        <w:t xml:space="preserve"> к настоящему приказу.</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 Руководителям территориальных органов Федерального казначейства обеспечить выполнение требований настоящего приказа.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lastRenderedPageBreak/>
        <w:t>3. Признать утратившими силу:</w:t>
      </w:r>
    </w:p>
    <w:p w:rsidR="00DB37F5" w:rsidRPr="00870D05" w:rsidRDefault="005F74ED">
      <w:pPr>
        <w:pStyle w:val="ConsPlusNormal"/>
        <w:spacing w:before="220"/>
        <w:ind w:firstLine="540"/>
        <w:jc w:val="both"/>
        <w:rPr>
          <w:rFonts w:ascii="Times New Roman" w:hAnsi="Times New Roman" w:cs="Times New Roman"/>
          <w:sz w:val="28"/>
          <w:szCs w:val="28"/>
        </w:rPr>
      </w:pPr>
      <w:hyperlink r:id="rId8" w:history="1">
        <w:r w:rsidR="00DB37F5" w:rsidRPr="00870D05">
          <w:rPr>
            <w:rFonts w:ascii="Times New Roman" w:hAnsi="Times New Roman" w:cs="Times New Roman"/>
            <w:sz w:val="28"/>
            <w:szCs w:val="28"/>
          </w:rPr>
          <w:t>приказ</w:t>
        </w:r>
      </w:hyperlink>
      <w:r w:rsidR="00DB37F5" w:rsidRPr="00870D05">
        <w:rPr>
          <w:rFonts w:ascii="Times New Roman" w:hAnsi="Times New Roman" w:cs="Times New Roman"/>
          <w:sz w:val="28"/>
          <w:szCs w:val="28"/>
        </w:rPr>
        <w:t xml:space="preserve"> Федерального казначейства от 23 марта 2012 г. N 4н "Об утверждении Порядка и сроков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Методики проведения конкурса на замещение вакантной должности государственной гражданской службы Российской Федерации в Федеральном казначействе" (зарегистрирован в Министерстве юстиции Российской Федерации 4 мая 2012 г., регистрационный номер 24047);</w:t>
      </w:r>
    </w:p>
    <w:p w:rsidR="00DB37F5" w:rsidRPr="00870D05" w:rsidRDefault="005F74ED">
      <w:pPr>
        <w:pStyle w:val="ConsPlusNormal"/>
        <w:spacing w:before="220"/>
        <w:ind w:firstLine="540"/>
        <w:jc w:val="both"/>
        <w:rPr>
          <w:rFonts w:ascii="Times New Roman" w:hAnsi="Times New Roman" w:cs="Times New Roman"/>
          <w:sz w:val="28"/>
          <w:szCs w:val="28"/>
        </w:rPr>
      </w:pPr>
      <w:hyperlink r:id="rId9" w:history="1">
        <w:r w:rsidR="00DB37F5" w:rsidRPr="00870D05">
          <w:rPr>
            <w:rFonts w:ascii="Times New Roman" w:hAnsi="Times New Roman" w:cs="Times New Roman"/>
            <w:sz w:val="28"/>
            <w:szCs w:val="28"/>
          </w:rPr>
          <w:t>приказ</w:t>
        </w:r>
      </w:hyperlink>
      <w:r w:rsidR="00DB37F5" w:rsidRPr="00870D05">
        <w:rPr>
          <w:rFonts w:ascii="Times New Roman" w:hAnsi="Times New Roman" w:cs="Times New Roman"/>
          <w:sz w:val="28"/>
          <w:szCs w:val="28"/>
        </w:rPr>
        <w:t xml:space="preserve"> Федерального казначейства от 4 декабря 2015 г. N 23н "О внесении изменений в Порядок и сроки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Методику проведения конкурса на замещение вакантной должности государственной гражданской службы Российской Федерации в Федеральном казначействе, утвержденные приказом Федерального казначейства от 23 марта 2012 г. N 4н" (зарегистрирован в Министерстве юстиции Российской Федерации 13 января 2016 г., регистрационный номер 40563);</w:t>
      </w:r>
    </w:p>
    <w:p w:rsidR="00DB37F5" w:rsidRPr="00870D05" w:rsidRDefault="005F74ED">
      <w:pPr>
        <w:pStyle w:val="ConsPlusNormal"/>
        <w:spacing w:before="220"/>
        <w:ind w:firstLine="540"/>
        <w:jc w:val="both"/>
        <w:rPr>
          <w:rFonts w:ascii="Times New Roman" w:hAnsi="Times New Roman" w:cs="Times New Roman"/>
          <w:sz w:val="28"/>
          <w:szCs w:val="28"/>
        </w:rPr>
      </w:pPr>
      <w:hyperlink r:id="rId10" w:history="1">
        <w:r w:rsidR="00DB37F5" w:rsidRPr="00870D05">
          <w:rPr>
            <w:rFonts w:ascii="Times New Roman" w:hAnsi="Times New Roman" w:cs="Times New Roman"/>
            <w:sz w:val="28"/>
            <w:szCs w:val="28"/>
          </w:rPr>
          <w:t>приказ</w:t>
        </w:r>
      </w:hyperlink>
      <w:r w:rsidR="00DB37F5" w:rsidRPr="00870D05">
        <w:rPr>
          <w:rFonts w:ascii="Times New Roman" w:hAnsi="Times New Roman" w:cs="Times New Roman"/>
          <w:sz w:val="28"/>
          <w:szCs w:val="28"/>
        </w:rPr>
        <w:t xml:space="preserve"> Федерального казначейства от 30 мая 2017 г. N 14н "О внесении изменений в Методику проведения конкурса на замещение вакантной должности государственной гражданской службы Российской Федерации в Федеральном казначействе, утвержденную приказом Федерального казначейства от 23 марта 2012 г. N 4н" (зарегистрирован в Министерстве юстиции Российской Федерации 21 июня 2017 г., регистрационный номер 47102).</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Руководитель</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Р.Е.АРТЮХИН</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Согласовано</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Первый заместитель</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Председателя Правительства</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Российской Федерации -</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Министр финансов</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Российской Федерации</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А.Г.СИЛУАНОВ</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25.01.2019</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B87B8A" w:rsidRPr="00870D05" w:rsidRDefault="00B87B8A">
      <w:pPr>
        <w:pStyle w:val="ConsPlusNormal"/>
        <w:jc w:val="right"/>
        <w:outlineLvl w:val="0"/>
        <w:rPr>
          <w:rFonts w:ascii="Times New Roman" w:hAnsi="Times New Roman" w:cs="Times New Roman"/>
          <w:sz w:val="28"/>
          <w:szCs w:val="28"/>
        </w:rPr>
      </w:pPr>
    </w:p>
    <w:p w:rsidR="00DB37F5" w:rsidRPr="00870D05" w:rsidRDefault="00DB37F5">
      <w:pPr>
        <w:pStyle w:val="ConsPlusNormal"/>
        <w:jc w:val="right"/>
        <w:outlineLvl w:val="0"/>
        <w:rPr>
          <w:rFonts w:ascii="Times New Roman" w:hAnsi="Times New Roman" w:cs="Times New Roman"/>
          <w:sz w:val="28"/>
          <w:szCs w:val="28"/>
        </w:rPr>
      </w:pPr>
      <w:r w:rsidRPr="00870D05">
        <w:rPr>
          <w:rFonts w:ascii="Times New Roman" w:hAnsi="Times New Roman" w:cs="Times New Roman"/>
          <w:sz w:val="28"/>
          <w:szCs w:val="28"/>
        </w:rPr>
        <w:t>Приложение N 1</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к приказу Федерального казначейства</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от 28 января 2019 г. N 7н</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Title"/>
        <w:jc w:val="center"/>
        <w:rPr>
          <w:rFonts w:ascii="Times New Roman" w:hAnsi="Times New Roman" w:cs="Times New Roman"/>
          <w:sz w:val="28"/>
          <w:szCs w:val="28"/>
        </w:rPr>
      </w:pPr>
      <w:bookmarkStart w:id="1" w:name="P47"/>
      <w:bookmarkEnd w:id="1"/>
      <w:r w:rsidRPr="00870D05">
        <w:rPr>
          <w:rFonts w:ascii="Times New Roman" w:hAnsi="Times New Roman" w:cs="Times New Roman"/>
          <w:sz w:val="28"/>
          <w:szCs w:val="28"/>
        </w:rPr>
        <w:t>МЕТОДИКА</w:t>
      </w:r>
    </w:p>
    <w:p w:rsidR="00DB37F5" w:rsidRPr="00870D05" w:rsidRDefault="00DB37F5">
      <w:pPr>
        <w:pStyle w:val="ConsPlusTitle"/>
        <w:jc w:val="center"/>
        <w:rPr>
          <w:rFonts w:ascii="Times New Roman" w:hAnsi="Times New Roman" w:cs="Times New Roman"/>
          <w:sz w:val="28"/>
          <w:szCs w:val="28"/>
        </w:rPr>
      </w:pPr>
      <w:r w:rsidRPr="00870D05">
        <w:rPr>
          <w:rFonts w:ascii="Times New Roman" w:hAnsi="Times New Roman" w:cs="Times New Roman"/>
          <w:sz w:val="28"/>
          <w:szCs w:val="28"/>
        </w:rPr>
        <w:t>ПРОВЕДЕНИЯ КОНКУРСОВ НА ЗАМЕЩЕНИЕ ВАКАНТНОЙ ДОЛЖНОСТИ</w:t>
      </w:r>
    </w:p>
    <w:p w:rsidR="00DB37F5" w:rsidRPr="00870D05" w:rsidRDefault="00DB37F5">
      <w:pPr>
        <w:pStyle w:val="ConsPlusTitle"/>
        <w:jc w:val="center"/>
        <w:rPr>
          <w:rFonts w:ascii="Times New Roman" w:hAnsi="Times New Roman" w:cs="Times New Roman"/>
          <w:sz w:val="28"/>
          <w:szCs w:val="28"/>
        </w:rPr>
      </w:pPr>
      <w:r w:rsidRPr="00870D05">
        <w:rPr>
          <w:rFonts w:ascii="Times New Roman" w:hAnsi="Times New Roman" w:cs="Times New Roman"/>
          <w:sz w:val="28"/>
          <w:szCs w:val="28"/>
        </w:rPr>
        <w:t>ГОСУДАРСТВЕННОЙ ГРАЖДАНСКОЙ СЛУЖБЫ РОССИЙСКОЙ ФЕДЕРАЦИИ</w:t>
      </w:r>
    </w:p>
    <w:p w:rsidR="00DB37F5" w:rsidRPr="00870D05" w:rsidRDefault="00DB37F5">
      <w:pPr>
        <w:pStyle w:val="ConsPlusTitle"/>
        <w:jc w:val="center"/>
        <w:rPr>
          <w:rFonts w:ascii="Times New Roman" w:hAnsi="Times New Roman" w:cs="Times New Roman"/>
          <w:sz w:val="28"/>
          <w:szCs w:val="28"/>
        </w:rPr>
      </w:pPr>
      <w:r w:rsidRPr="00870D05">
        <w:rPr>
          <w:rFonts w:ascii="Times New Roman" w:hAnsi="Times New Roman" w:cs="Times New Roman"/>
          <w:sz w:val="28"/>
          <w:szCs w:val="28"/>
        </w:rPr>
        <w:t>В ФЕДЕРАЛЬНОМ КАЗНАЧЕЙСТВЕ</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ind w:firstLine="540"/>
        <w:jc w:val="both"/>
        <w:rPr>
          <w:rFonts w:ascii="Times New Roman" w:hAnsi="Times New Roman" w:cs="Times New Roman"/>
          <w:sz w:val="28"/>
          <w:szCs w:val="28"/>
        </w:rPr>
      </w:pPr>
      <w:r w:rsidRPr="00870D05">
        <w:rPr>
          <w:rFonts w:ascii="Times New Roman" w:hAnsi="Times New Roman" w:cs="Times New Roman"/>
          <w:sz w:val="28"/>
          <w:szCs w:val="28"/>
        </w:rPr>
        <w:t>1. Настоящая Методика проведения конкурсов на замещение вакантной должности государственной гражданской службы Российской Федерации в Федеральном казначействе (далее - Методика) определяет организацию, порядок и условия проведения конкурса на замещение вакантной должности государственной гражданской службы в центральном аппарате Федерального казначейства, территориальных органах Федерального казначейства и направлена на повышение объективности и прозрачности конкурсной процедуры и формирование высокопрофессионального кадрового состава государственной гражданской службы Российской Федерации (далее - гражданская служба) при проведении центральным аппаратом Федерального казначейства (территориальными органами Федерального казначейства) конкурсов на замещение вакантных должностей гражданской службы в центральном аппарате Федерального казначейства и территориальных органах Федерального казначейства (далее - конкурс).</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 Конкурс проводится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конкурсе (далее - кандидаты), а также их соответствия установленным квалификационным требованиям для замещения соответствующих должностей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 Основными задачами проведения конкурса являются: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обеспечение конституционного права граждан Российской Федерации на равный доступ к гражданской службе;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обеспечение права государственных гражданских служащих центрального аппарата Федерального казначейства, территориальных органов Федерального казначейства (далее - гражданские служащие) на должностной рост на конкурсной основе;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определение победителя для назначения на вакантную должность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4. Решение об объявлении конкурса принимается руководителем Федерального казначейства (руководителем территориального органа Федерального казначейства) (далее - представитель нанимателя) на основании докладных записок начальников структурных подразделений центрального аппарата Федерального казначейства (территориального органа Федерального казначейства) при наличии вакантных должностей гражданской службы, замещение которых в соответствии со </w:t>
      </w:r>
      <w:hyperlink r:id="rId11" w:history="1">
        <w:r w:rsidRPr="00870D05">
          <w:rPr>
            <w:rFonts w:ascii="Times New Roman" w:hAnsi="Times New Roman" w:cs="Times New Roman"/>
            <w:sz w:val="28"/>
            <w:szCs w:val="28"/>
          </w:rPr>
          <w:t>статьей 22</w:t>
        </w:r>
      </w:hyperlink>
      <w:r w:rsidRPr="00870D05">
        <w:rPr>
          <w:rFonts w:ascii="Times New Roman" w:hAnsi="Times New Roman" w:cs="Times New Roman"/>
          <w:sz w:val="28"/>
          <w:szCs w:val="28"/>
        </w:rP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2010, N 7, ст. 704; 2011, N 50, ст. 7337; 2012, N 53, ст. 7620; 2013, N 14, ст. 1665; N 23, ст. 2874; N 27, ст. 3477; 2016, N 27, ст. 4157) осуществляется на конкурсной основе, и оформляется приказом Федерального казначейства (территориального органа Федерального казначейства).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5. Конкурс проводится в два этапа.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6. На первом этапе осуществляется: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а) подготовка и размещение объявления о приеме документов для участия в конкурсе;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б) проверка документов и достоверности сведений, представленных гражданином (гражданским служащим).</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7. На официальных сайтах Федерального казначейства (территориальных органов Федерального казначейства)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официальный сайт в сети "Интернет") в порядке, установленном </w:t>
      </w:r>
      <w:hyperlink r:id="rId12" w:history="1">
        <w:r w:rsidRPr="00870D05">
          <w:rPr>
            <w:rFonts w:ascii="Times New Roman" w:hAnsi="Times New Roman" w:cs="Times New Roman"/>
            <w:sz w:val="28"/>
            <w:szCs w:val="28"/>
          </w:rPr>
          <w:t>постановлением</w:t>
        </w:r>
      </w:hyperlink>
      <w:r w:rsidRPr="00870D05">
        <w:rPr>
          <w:rFonts w:ascii="Times New Roman" w:hAnsi="Times New Roman" w:cs="Times New Roman"/>
          <w:sz w:val="28"/>
          <w:szCs w:val="28"/>
        </w:rPr>
        <w:t xml:space="preserve"> Правительства Российской Федерации от 3 марта 2017 г. N 256 "О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(Собрание законодательства Российской Федерации, 2017, N 11, ст. 1573; 2018, N 49, ст. 7600), размещается объявление о приеме документов для участия в конкурсе, а также следующая информация о конкурсе: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наименование вакантной должности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квалификационные требования для замещения вакантной должности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условия прохождения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перечень, а также место и время приема документов, подлежащих представлению для участия в конкурсе;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срок, до истечения которого принимаются указанные документы;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предполагаемая дата проведения конкурса, место и порядок его проведения;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информация о необходимости оформления допуска к </w:t>
      </w:r>
      <w:hyperlink r:id="rId13" w:history="1">
        <w:r w:rsidRPr="00870D05">
          <w:rPr>
            <w:rFonts w:ascii="Times New Roman" w:hAnsi="Times New Roman" w:cs="Times New Roman"/>
            <w:sz w:val="28"/>
            <w:szCs w:val="28"/>
          </w:rPr>
          <w:t>сведениям</w:t>
        </w:r>
      </w:hyperlink>
      <w:r w:rsidRPr="00870D05">
        <w:rPr>
          <w:rFonts w:ascii="Times New Roman" w:hAnsi="Times New Roman" w:cs="Times New Roman"/>
          <w:sz w:val="28"/>
          <w:szCs w:val="28"/>
        </w:rPr>
        <w:t>, составляющим государственную и иную охраняемую законом тайну;</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информация о методах оценки профессиональных и личностных качеств кандидатов;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положения должностного </w:t>
      </w:r>
      <w:hyperlink r:id="rId14" w:history="1">
        <w:r w:rsidRPr="00870D05">
          <w:rPr>
            <w:rFonts w:ascii="Times New Roman" w:hAnsi="Times New Roman" w:cs="Times New Roman"/>
            <w:sz w:val="28"/>
            <w:szCs w:val="28"/>
          </w:rPr>
          <w:t>регламента</w:t>
        </w:r>
      </w:hyperlink>
      <w:r w:rsidRPr="00870D05">
        <w:rPr>
          <w:rFonts w:ascii="Times New Roman" w:hAnsi="Times New Roman" w:cs="Times New Roman"/>
          <w:sz w:val="28"/>
          <w:szCs w:val="28"/>
        </w:rPr>
        <w:t xml:space="preserve">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другие информационные материалы.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объявлении указывается информация о возможности кандидата пройти предварительный квалификационный тест (далее - предварительный тест) вне рамок конкурса для самостоятельной оценки своего профессионального уровня.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Предварительный тест размещается на официальном сайте в сети "Интернет" и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15" w:history="1">
        <w:r w:rsidRPr="00870D05">
          <w:rPr>
            <w:rFonts w:ascii="Times New Roman" w:hAnsi="Times New Roman" w:cs="Times New Roman"/>
            <w:sz w:val="28"/>
            <w:szCs w:val="28"/>
          </w:rPr>
          <w:t>Конституции</w:t>
        </w:r>
      </w:hyperlink>
      <w:r w:rsidRPr="00870D05">
        <w:rPr>
          <w:rFonts w:ascii="Times New Roman" w:hAnsi="Times New Roman" w:cs="Times New Roman"/>
          <w:sz w:val="28"/>
          <w:szCs w:val="28"/>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Ответственным за организацию размещения объявления и информации о проведении конкурса является секретарь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8.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DB37F5" w:rsidRPr="00870D05" w:rsidRDefault="00DB37F5">
      <w:pPr>
        <w:pStyle w:val="ConsPlusNormal"/>
        <w:spacing w:before="220"/>
        <w:ind w:firstLine="540"/>
        <w:jc w:val="both"/>
        <w:rPr>
          <w:rFonts w:ascii="Times New Roman" w:hAnsi="Times New Roman" w:cs="Times New Roman"/>
          <w:sz w:val="28"/>
          <w:szCs w:val="28"/>
        </w:rPr>
      </w:pPr>
      <w:bookmarkStart w:id="2" w:name="P79"/>
      <w:bookmarkEnd w:id="2"/>
      <w:r w:rsidRPr="00870D05">
        <w:rPr>
          <w:rFonts w:ascii="Times New Roman" w:hAnsi="Times New Roman" w:cs="Times New Roman"/>
          <w:sz w:val="28"/>
          <w:szCs w:val="28"/>
        </w:rPr>
        <w:t>9. Гражданин Российской Федерации, изъявивший желание участвовать в конкурсе, представляет в подразделение по вопросам государственной гражданской службы и кадров центрального аппарата Федерального казначейства (территориального органа Федерального казначейства) (далее - кадровая служба) следующие документы: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а) личное заявление;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б) заполненную и подписанную анкету по </w:t>
      </w:r>
      <w:hyperlink r:id="rId16" w:history="1">
        <w:r w:rsidRPr="00870D05">
          <w:rPr>
            <w:rFonts w:ascii="Times New Roman" w:hAnsi="Times New Roman" w:cs="Times New Roman"/>
            <w:sz w:val="28"/>
            <w:szCs w:val="28"/>
          </w:rPr>
          <w:t>форме</w:t>
        </w:r>
      </w:hyperlink>
      <w:r w:rsidRPr="00870D05">
        <w:rPr>
          <w:rFonts w:ascii="Times New Roman" w:hAnsi="Times New Roman" w:cs="Times New Roman"/>
          <w:sz w:val="28"/>
          <w:szCs w:val="28"/>
        </w:rPr>
        <w:t>, утвержденной распоряжением Правительства Российской Федерации от 26 мая 2005 г. N 667-р (Собрание законодательства Российской Федерации, 2005, N 22, ст. 2192; 2018, N 12, ст. 1677), с фотографией;</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копию паспорта или заменяющего его документа (подлинник соответствующего документа предъявляется лично по прибытии на конкурс);</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г) документы, подтверждающие необходимое профессиональное образование, квалификацию и стаж работы: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(учетная </w:t>
      </w:r>
      <w:hyperlink r:id="rId17" w:history="1">
        <w:r w:rsidRPr="00870D05">
          <w:rPr>
            <w:rFonts w:ascii="Times New Roman" w:hAnsi="Times New Roman" w:cs="Times New Roman"/>
            <w:sz w:val="28"/>
            <w:szCs w:val="28"/>
          </w:rPr>
          <w:t>форма N 001-ГС/у</w:t>
        </w:r>
      </w:hyperlink>
      <w:r w:rsidRPr="00870D05">
        <w:rPr>
          <w:rFonts w:ascii="Times New Roman" w:hAnsi="Times New Roman" w:cs="Times New Roman"/>
          <w:sz w:val="28"/>
          <w:szCs w:val="28"/>
        </w:rPr>
        <w:t>), форма которого утверждена приказом Министерства здравоохранения и социального развития Российской Федерации от 14 декабря 2009 г. N 984н (зарегистрирован в Министерстве юстиции Российской Федерации 29 декабря 2009 г., регистрационный номер 15878);</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ж)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При подаче документов на конкурс гражданин оформляет согласие на обработку персональных данных в центральном аппарате Федерального казначейства (территориальном органе Федерального казначейства).</w:t>
      </w:r>
    </w:p>
    <w:p w:rsidR="00DB37F5" w:rsidRPr="00870D05" w:rsidRDefault="00DB37F5">
      <w:pPr>
        <w:pStyle w:val="ConsPlusNormal"/>
        <w:spacing w:before="220"/>
        <w:ind w:firstLine="540"/>
        <w:jc w:val="both"/>
        <w:rPr>
          <w:rFonts w:ascii="Times New Roman" w:hAnsi="Times New Roman" w:cs="Times New Roman"/>
          <w:sz w:val="28"/>
          <w:szCs w:val="28"/>
        </w:rPr>
      </w:pPr>
      <w:bookmarkStart w:id="3" w:name="P90"/>
      <w:bookmarkEnd w:id="3"/>
      <w:r w:rsidRPr="00870D05">
        <w:rPr>
          <w:rFonts w:ascii="Times New Roman" w:hAnsi="Times New Roman" w:cs="Times New Roman"/>
          <w:sz w:val="28"/>
          <w:szCs w:val="28"/>
        </w:rPr>
        <w:t>10. Гражданский служащий, изъявивший желание участвовать в конкурсе в центральном аппарате Федерального казначейства (в территориальном органе Федерального казначейства), где он замещает должность гражданской службы, представляет в кадровую службу заявление на имя представителя нанимателя.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Гражданский служащий, изъявивший желание участвовать в конкурсе в центральном аппарате Федерального казначейства (в территориальном органе Федерального казначейства), при этом замещающий должность гражданской службы в ином государственном органе, представляет в кадровую службу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w:t>
      </w:r>
      <w:hyperlink r:id="rId18" w:history="1">
        <w:r w:rsidRPr="00870D05">
          <w:rPr>
            <w:rFonts w:ascii="Times New Roman" w:hAnsi="Times New Roman" w:cs="Times New Roman"/>
            <w:sz w:val="28"/>
            <w:szCs w:val="28"/>
          </w:rPr>
          <w:t>форме</w:t>
        </w:r>
      </w:hyperlink>
      <w:r w:rsidRPr="00870D05">
        <w:rPr>
          <w:rFonts w:ascii="Times New Roman" w:hAnsi="Times New Roman" w:cs="Times New Roman"/>
          <w:sz w:val="28"/>
          <w:szCs w:val="28"/>
        </w:rPr>
        <w:t>, утвержденной распоряжением Правительства Российской Федерации от 26 мая 2005 г. N 667-р (Собрание законодательства Российской Федерации, 2005, N 22, ст. 2192; 2018, N 12, ст. 1677), с фотографией.</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11. Кадровая служба обеспечивает гражданскому служащему получение всех необходимых документов для участия в конкурсе.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12. Документы, указанные в </w:t>
      </w:r>
      <w:hyperlink w:anchor="P79" w:history="1">
        <w:r w:rsidRPr="00870D05">
          <w:rPr>
            <w:rFonts w:ascii="Times New Roman" w:hAnsi="Times New Roman" w:cs="Times New Roman"/>
            <w:sz w:val="28"/>
            <w:szCs w:val="28"/>
          </w:rPr>
          <w:t>пунктах 9</w:t>
        </w:r>
      </w:hyperlink>
      <w:r w:rsidRPr="00870D05">
        <w:rPr>
          <w:rFonts w:ascii="Times New Roman" w:hAnsi="Times New Roman" w:cs="Times New Roman"/>
          <w:sz w:val="28"/>
          <w:szCs w:val="28"/>
        </w:rPr>
        <w:t xml:space="preserve"> и </w:t>
      </w:r>
      <w:hyperlink w:anchor="P90" w:history="1">
        <w:r w:rsidRPr="00870D05">
          <w:rPr>
            <w:rFonts w:ascii="Times New Roman" w:hAnsi="Times New Roman" w:cs="Times New Roman"/>
            <w:sz w:val="28"/>
            <w:szCs w:val="28"/>
          </w:rPr>
          <w:t>10</w:t>
        </w:r>
      </w:hyperlink>
      <w:r w:rsidRPr="00870D05">
        <w:rPr>
          <w:rFonts w:ascii="Times New Roman" w:hAnsi="Times New Roman" w:cs="Times New Roman"/>
          <w:sz w:val="28"/>
          <w:szCs w:val="28"/>
        </w:rPr>
        <w:t xml:space="preserve"> Методики, в течение 21 календарного дня со дня размещения объявления об их приеме на официальном сайте в сети "Интернет" представляются в кадровую службу гражданином (гражданским служащим) лично, посредством направления по почте или в электронном виде с использованием официального сайта в сети "Интернет".</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Порядок представления документов в электронном виде установлен </w:t>
      </w:r>
      <w:hyperlink r:id="rId19" w:history="1">
        <w:r w:rsidRPr="00870D05">
          <w:rPr>
            <w:rFonts w:ascii="Times New Roman" w:hAnsi="Times New Roman" w:cs="Times New Roman"/>
            <w:sz w:val="28"/>
            <w:szCs w:val="28"/>
          </w:rPr>
          <w:t>Правилами</w:t>
        </w:r>
      </w:hyperlink>
      <w:r w:rsidRPr="00870D05">
        <w:rPr>
          <w:rFonts w:ascii="Times New Roman" w:hAnsi="Times New Roman" w:cs="Times New Roman"/>
          <w:sz w:val="28"/>
          <w:szCs w:val="28"/>
        </w:rPr>
        <w:t xml:space="preserve">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 (Собрание законодательства Российской Федерации, 2018, N 12, ст. 1677).</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На основании представленных документов конкурсная комиссия принимает решение о допуске гражданина (гражданского служащего) к участию в конкурсе.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13. Достоверность сведений, представленных гражданином в центральный аппарат Федерального казначейства, в территориальный орган Федерального казначейства, подлежит проверке. Сведения, представленные в электронном виде, подвергаются автоматизированной проверке в порядке, установленном </w:t>
      </w:r>
      <w:hyperlink r:id="rId20" w:history="1">
        <w:r w:rsidRPr="00870D05">
          <w:rPr>
            <w:rFonts w:ascii="Times New Roman" w:hAnsi="Times New Roman" w:cs="Times New Roman"/>
            <w:sz w:val="28"/>
            <w:szCs w:val="28"/>
          </w:rPr>
          <w:t>Правилами</w:t>
        </w:r>
      </w:hyperlink>
      <w:r w:rsidRPr="00870D05">
        <w:rPr>
          <w:rFonts w:ascii="Times New Roman" w:hAnsi="Times New Roman" w:cs="Times New Roman"/>
          <w:sz w:val="28"/>
          <w:szCs w:val="28"/>
        </w:rPr>
        <w:t xml:space="preserve">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 (Собрание законодательства Российской Федерации, 2018, N 12, ст. 1677).</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14. С согласия гражданина (гражданского служащего) проводится процедура оформления его допуска к </w:t>
      </w:r>
      <w:hyperlink r:id="rId21" w:history="1">
        <w:r w:rsidRPr="00870D05">
          <w:rPr>
            <w:rFonts w:ascii="Times New Roman" w:hAnsi="Times New Roman" w:cs="Times New Roman"/>
            <w:sz w:val="28"/>
            <w:szCs w:val="28"/>
          </w:rPr>
          <w:t>сведениям</w:t>
        </w:r>
      </w:hyperlink>
      <w:r w:rsidRPr="00870D05">
        <w:rPr>
          <w:rFonts w:ascii="Times New Roman" w:hAnsi="Times New Roman" w:cs="Times New Roman"/>
          <w:sz w:val="28"/>
          <w:szCs w:val="28"/>
        </w:rPr>
        <w:t>,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При отказе гражданина (гражданского служащего) от проведения процедуры оформления допуска к </w:t>
      </w:r>
      <w:hyperlink r:id="rId22" w:history="1">
        <w:r w:rsidRPr="00870D05">
          <w:rPr>
            <w:rFonts w:ascii="Times New Roman" w:hAnsi="Times New Roman" w:cs="Times New Roman"/>
            <w:sz w:val="28"/>
            <w:szCs w:val="28"/>
          </w:rPr>
          <w:t>сведениям</w:t>
        </w:r>
      </w:hyperlink>
      <w:r w:rsidRPr="00870D05">
        <w:rPr>
          <w:rFonts w:ascii="Times New Roman" w:hAnsi="Times New Roman" w:cs="Times New Roman"/>
          <w:sz w:val="28"/>
          <w:szCs w:val="28"/>
        </w:rPr>
        <w:t>,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 он не допускается к участию в конкурсе.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15. 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w:t>
      </w:r>
      <w:hyperlink r:id="rId23" w:history="1">
        <w:r w:rsidRPr="00870D05">
          <w:rPr>
            <w:rFonts w:ascii="Times New Roman" w:hAnsi="Times New Roman" w:cs="Times New Roman"/>
            <w:sz w:val="28"/>
            <w:szCs w:val="28"/>
          </w:rPr>
          <w:t>законодательством</w:t>
        </w:r>
      </w:hyperlink>
      <w:r w:rsidRPr="00870D05">
        <w:rPr>
          <w:rFonts w:ascii="Times New Roman" w:hAnsi="Times New Roman" w:cs="Times New Roman"/>
          <w:sz w:val="28"/>
          <w:szCs w:val="28"/>
        </w:rPr>
        <w:t xml:space="preserve"> Российской Федерации о гражданской службе для поступления на гражданскую службу и ее прохождения.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16. Претендент на замещение вакантной должности гражданской службы, не допущенный к участию в конкурсе, вправе обжаловать это решение в соответствии с </w:t>
      </w:r>
      <w:hyperlink r:id="rId24" w:history="1">
        <w:r w:rsidRPr="00870D05">
          <w:rPr>
            <w:rFonts w:ascii="Times New Roman" w:hAnsi="Times New Roman" w:cs="Times New Roman"/>
            <w:sz w:val="28"/>
            <w:szCs w:val="28"/>
          </w:rPr>
          <w:t>законодательством</w:t>
        </w:r>
      </w:hyperlink>
      <w:r w:rsidRPr="00870D05">
        <w:rPr>
          <w:rFonts w:ascii="Times New Roman" w:hAnsi="Times New Roman" w:cs="Times New Roman"/>
          <w:sz w:val="28"/>
          <w:szCs w:val="28"/>
        </w:rPr>
        <w:t xml:space="preserve"> Российской Федерации.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17.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w:t>
      </w:r>
      <w:hyperlink r:id="rId25" w:history="1">
        <w:r w:rsidRPr="00870D05">
          <w:rPr>
            <w:rFonts w:ascii="Times New Roman" w:hAnsi="Times New Roman" w:cs="Times New Roman"/>
            <w:sz w:val="28"/>
            <w:szCs w:val="28"/>
          </w:rPr>
          <w:t>сведениям</w:t>
        </w:r>
      </w:hyperlink>
      <w:r w:rsidRPr="00870D05">
        <w:rPr>
          <w:rFonts w:ascii="Times New Roman" w:hAnsi="Times New Roman" w:cs="Times New Roman"/>
          <w:sz w:val="28"/>
          <w:szCs w:val="28"/>
        </w:rPr>
        <w:t>, составляющим государственную и иную охраняемую законом тайну.</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w:t>
      </w:r>
      <w:hyperlink r:id="rId26" w:history="1">
        <w:r w:rsidRPr="00870D05">
          <w:rPr>
            <w:rFonts w:ascii="Times New Roman" w:hAnsi="Times New Roman" w:cs="Times New Roman"/>
            <w:sz w:val="28"/>
            <w:szCs w:val="28"/>
          </w:rPr>
          <w:t>сведениям</w:t>
        </w:r>
      </w:hyperlink>
      <w:r w:rsidRPr="00870D05">
        <w:rPr>
          <w:rFonts w:ascii="Times New Roman" w:hAnsi="Times New Roman" w:cs="Times New Roman"/>
          <w:sz w:val="28"/>
          <w:szCs w:val="28"/>
        </w:rPr>
        <w:t>,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официального сайта в сети "Интернет".</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18. Кадровая служба не позднее чем за 15 календарных дней до начала второго этапа конкурса размещает на официальном сайте Федерального казначейства (официальных сайтах территориальных органов Федерального казначейства) и официальном сайте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19.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20. На втором этапе осуществляется: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а) оценка профессиональных и личностных качеств кандидатов;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б) принятие решения конкурсной комиссией об определении победителя конкурса на вакантную должность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21. В ходе проведения конкурса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тестирование по вопросам, связанным с выполнением должностных обязанностей по вакантной должности гражданской службы и индивидуальное собеседование.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w:t>
      </w:r>
      <w:hyperlink r:id="rId27" w:history="1">
        <w:r w:rsidRPr="00870D05">
          <w:rPr>
            <w:rFonts w:ascii="Times New Roman" w:hAnsi="Times New Roman" w:cs="Times New Roman"/>
            <w:sz w:val="28"/>
            <w:szCs w:val="28"/>
          </w:rPr>
          <w:t>регламента</w:t>
        </w:r>
      </w:hyperlink>
      <w:r w:rsidRPr="00870D05">
        <w:rPr>
          <w:rFonts w:ascii="Times New Roman" w:hAnsi="Times New Roman" w:cs="Times New Roman"/>
          <w:sz w:val="28"/>
          <w:szCs w:val="28"/>
        </w:rPr>
        <w:t>,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22. 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(русским языком), знаниями основ </w:t>
      </w:r>
      <w:hyperlink r:id="rId28" w:history="1">
        <w:r w:rsidRPr="00870D05">
          <w:rPr>
            <w:rFonts w:ascii="Times New Roman" w:hAnsi="Times New Roman" w:cs="Times New Roman"/>
            <w:sz w:val="28"/>
            <w:szCs w:val="28"/>
          </w:rPr>
          <w:t>Конституции</w:t>
        </w:r>
      </w:hyperlink>
      <w:r w:rsidRPr="00870D05">
        <w:rPr>
          <w:rFonts w:ascii="Times New Roman" w:hAnsi="Times New Roman" w:cs="Times New Roman"/>
          <w:sz w:val="28"/>
          <w:szCs w:val="28"/>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При тестировании используется единый перечень вопросов.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Тест содержит 40 вопросов.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На каждый вопрос теста может быть только один верный вариант ответа.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23. Вопросы для проведения тестирования готовятся кадровой службой (при ее отсутствии - гражданскими служащими, уполномоченными на осуществление кадровой работы) совместно с заинтересованными структурными подразделениями центрального аппарата Федерального казначейства (территориального органа Федерального казначейства).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Уровень сложности тестовых заданий может возрастать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24. Кандидатам на вакантную должность гражданской службы предоставляется одинаковое время для подготовки письменного ответа на вопросы теста.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25. 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26. По результатам тестирования кандидатам выставляется: 10 баллов, если даны правильные ответы на 100% вопросов;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9 баллов, если даны правильные ответы на 90% - 99% вопросов;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8 баллов, если даны правильные ответы на 80% - 89% вопросов;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7 баллов, если даны правильные ответы на 70% - 79% вопросов.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Тестирование считается пройденным, если кандидат правильно ответил на 70 и более процентов заданных вопросов.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случае если кандидат ответил правильно менее чем на 70% вопросов, он считается не прошедшим тестирование и к индивидуальному собеседованию не допускается.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Подведение результатов тестирования основывается на количестве правильных ответов.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Результаты тестирования оформляются в виде краткой справки.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27. Индивидуальное собеседование с кандидатами, прошедшими тестирование, проводится членами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рамках индивидуального собеседования задаются вопросы, направленные на оценку профессионального уровня кандидата.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этих целях с учетом должностных обязанностей по вакантной должности гражданской службы составляется перечень вопросов по каждой вакантной должности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28. 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этой конкурсной процедуры,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29. Индивидуальное собеседование заключается в устных ответах кандидатов на вопросы по теме его будущей профессиональной служебной деятельности, задаваемые членами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30. Результаты индивидуального собеседования оцениваются членами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индивидуального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9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индивидуального собеседования проявил активность, показал достаточный уровень профессиональных знаний в соответствующей сфере, аналитические способности, навыки аргументированного отстаивания собственной точки зрения и ведения деловых переговоров, умение самостоятельно принимать решения;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8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индивидуального собеседования проявил низкую активность, показал средний уровень профессиональных знаний в соответствующей сфере, аналитические способности, навыки аргументированного отстаивания собственной точки зрения и ведения деловых переговоров;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7 баллов, если кандидат не в полном объеме раскрыл содержание вопроса, при ответе не всегда правильно использовал понятия и термины, допустил значительные неточности и ошибки, в ходе индивидуального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аргументированного отстаивания собственной точки зрения и ведения деловых переговоров, неготовность следовать взятым на себя обязательствам;</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0 баллов, если кандидат не раскрыл содержание вопроса, при ответе неправильно использовал понятия и термины, показал отсутствие знаний, необходимых для замещения вакантной должности.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31.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r:id="rId29" w:history="1">
        <w:r w:rsidRPr="00870D05">
          <w:rPr>
            <w:rFonts w:ascii="Times New Roman" w:hAnsi="Times New Roman" w:cs="Times New Roman"/>
            <w:sz w:val="28"/>
            <w:szCs w:val="28"/>
          </w:rPr>
          <w:t>приложению N 3</w:t>
        </w:r>
      </w:hyperlink>
      <w:r w:rsidRPr="00870D05">
        <w:rPr>
          <w:rFonts w:ascii="Times New Roman" w:hAnsi="Times New Roman" w:cs="Times New Roman"/>
          <w:sz w:val="28"/>
          <w:szCs w:val="28"/>
        </w:rP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(Собрание законодательства Российской Федерации, 2018, N 16, ст. 2359) (далее - Единая методика), результат оценки кандидата при необходимости с краткой мотивировкой, обосновывающей принятое членом конкурсной комиссии решение.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32.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33.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34. По результатам сопоставления итоговых баллов кандидатов секретарь конкурсной комиссии формирует рейтинг кандидатов.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Первое место в рейтинге присваивается кандидату, набравшему в результате проведения конкурсных процедур максимальный итоговый балл. Последнее место в рейтинге присваивается кандидату, набравшему в результате проведения конкурсных процедур минимальный итоговый балл.</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При равенстве набранных итоговых баллов кандидаты занимают одинаковые места в рейтинге и указываются в алфавитном порядке.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35.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 конкурсной комиссии. При голосовании мнение членов конкурсной комиссии выражается словами "за", "против", "воздержался".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36.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r:id="rId30" w:history="1">
        <w:r w:rsidRPr="00870D05">
          <w:rPr>
            <w:rFonts w:ascii="Times New Roman" w:hAnsi="Times New Roman" w:cs="Times New Roman"/>
            <w:sz w:val="28"/>
            <w:szCs w:val="28"/>
          </w:rPr>
          <w:t>приложению N 4</w:t>
        </w:r>
      </w:hyperlink>
      <w:r w:rsidRPr="00870D05">
        <w:rPr>
          <w:rFonts w:ascii="Times New Roman" w:hAnsi="Times New Roman" w:cs="Times New Roman"/>
          <w:sz w:val="28"/>
          <w:szCs w:val="28"/>
        </w:rPr>
        <w:t xml:space="preserve"> к Единой методике.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37. Победителем признается кандидат, который набрал наибольшее количество голосов.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При равенстве голосов решающим является голос председателя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38. Решение конкурсной комиссии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Конкурсная комиссия вправе также принять решение, имеющее рекомендательный характер, о включении в </w:t>
      </w:r>
      <w:hyperlink r:id="rId31" w:history="1">
        <w:r w:rsidRPr="00870D05">
          <w:rPr>
            <w:rFonts w:ascii="Times New Roman" w:hAnsi="Times New Roman" w:cs="Times New Roman"/>
            <w:sz w:val="28"/>
            <w:szCs w:val="28"/>
          </w:rPr>
          <w:t>кадровый резерв</w:t>
        </w:r>
      </w:hyperlink>
      <w:r w:rsidRPr="00870D05">
        <w:rPr>
          <w:rFonts w:ascii="Times New Roman" w:hAnsi="Times New Roman" w:cs="Times New Roman"/>
          <w:sz w:val="28"/>
          <w:szCs w:val="28"/>
        </w:rPr>
        <w:t xml:space="preserve"> Федерального казначейства, территориального органа Федерального казначейства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итогового балла.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39. По результатам конкурса издается приказ Федерального казначейства (территориального органа Федерального казначейства) о назначении победителя конкурса на вакантную должность гражданской службы, на замещение которой проводился данный конкурс.</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Если конкурсной комиссией принято решение о включении в кадровый резерв Федерального казначейства (территориального органа Федерального казначейства) кандидата, не ставшего победителем конкурса на замещение вакантной должности гражданской службы, то с согласия указанного лица издается приказ Федерального казначейства (территориального органа Федерального казначейства) о включении его в кадровый резерв Федерального казначейства (территориального органа Федерального казначейства) для замещения должностей гражданской службы той же группы, к которой относилась вакантная должность гражданской службы.</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40. В случае отказа кандидата, победившего в конкурсе, заключить служебный контракт на вакантную должность гражданской службы конкурсная комиссия вправе предложить данную вакантную должность следующему кандидату, получившему наибольшее количество баллов.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41.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42.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 Информация о результатах конкурса в этот же срок размещается на официальном сайте Федерального казначейства (официальных сайтах территориальных органов Федерального казначейства) и официальном сайте в сети "Интернет".</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43. Документы претендентов на замещение вакантной должности гражданской службы, не допущенных к участию в конкурсе, кандидатов, участвовавших в конкурсе, могут быть возвращены им по письменному заявлению в течение трех лет со дня завершения конкурса. До истечения этого срока документы хранятся в кадровой службе,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44.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45. Кандидат вправе обжаловать решение конкурсной комиссии в соответствии с </w:t>
      </w:r>
      <w:hyperlink r:id="rId32" w:history="1">
        <w:r w:rsidRPr="00870D05">
          <w:rPr>
            <w:rFonts w:ascii="Times New Roman" w:hAnsi="Times New Roman" w:cs="Times New Roman"/>
            <w:sz w:val="28"/>
            <w:szCs w:val="28"/>
          </w:rPr>
          <w:t>законодательством</w:t>
        </w:r>
      </w:hyperlink>
      <w:r w:rsidRPr="00870D05">
        <w:rPr>
          <w:rFonts w:ascii="Times New Roman" w:hAnsi="Times New Roman" w:cs="Times New Roman"/>
          <w:sz w:val="28"/>
          <w:szCs w:val="28"/>
        </w:rPr>
        <w:t xml:space="preserve"> Российской Федерации.</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jc w:val="right"/>
        <w:outlineLvl w:val="0"/>
        <w:rPr>
          <w:rFonts w:ascii="Times New Roman" w:hAnsi="Times New Roman" w:cs="Times New Roman"/>
          <w:sz w:val="28"/>
          <w:szCs w:val="28"/>
        </w:rPr>
      </w:pPr>
      <w:r w:rsidRPr="00870D05">
        <w:rPr>
          <w:rFonts w:ascii="Times New Roman" w:hAnsi="Times New Roman" w:cs="Times New Roman"/>
          <w:sz w:val="28"/>
          <w:szCs w:val="28"/>
        </w:rPr>
        <w:t>Приложение N 2</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к приказу Федерального казначейства</w:t>
      </w:r>
    </w:p>
    <w:p w:rsidR="00DB37F5" w:rsidRPr="00870D05" w:rsidRDefault="00DB37F5">
      <w:pPr>
        <w:pStyle w:val="ConsPlusNormal"/>
        <w:jc w:val="right"/>
        <w:rPr>
          <w:rFonts w:ascii="Times New Roman" w:hAnsi="Times New Roman" w:cs="Times New Roman"/>
          <w:sz w:val="28"/>
          <w:szCs w:val="28"/>
        </w:rPr>
      </w:pPr>
      <w:r w:rsidRPr="00870D05">
        <w:rPr>
          <w:rFonts w:ascii="Times New Roman" w:hAnsi="Times New Roman" w:cs="Times New Roman"/>
          <w:sz w:val="28"/>
          <w:szCs w:val="28"/>
        </w:rPr>
        <w:t>от 28 января 2019 г. N 7н</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Title"/>
        <w:jc w:val="center"/>
        <w:rPr>
          <w:rFonts w:ascii="Times New Roman" w:hAnsi="Times New Roman" w:cs="Times New Roman"/>
          <w:sz w:val="28"/>
          <w:szCs w:val="28"/>
        </w:rPr>
      </w:pPr>
      <w:bookmarkStart w:id="4" w:name="P172"/>
      <w:bookmarkEnd w:id="4"/>
      <w:r w:rsidRPr="00870D05">
        <w:rPr>
          <w:rFonts w:ascii="Times New Roman" w:hAnsi="Times New Roman" w:cs="Times New Roman"/>
          <w:sz w:val="28"/>
          <w:szCs w:val="28"/>
        </w:rPr>
        <w:t>ПОРЯДОК И СРОКИ</w:t>
      </w:r>
    </w:p>
    <w:p w:rsidR="00DB37F5" w:rsidRPr="00870D05" w:rsidRDefault="00DB37F5">
      <w:pPr>
        <w:pStyle w:val="ConsPlusTitle"/>
        <w:jc w:val="center"/>
        <w:rPr>
          <w:rFonts w:ascii="Times New Roman" w:hAnsi="Times New Roman" w:cs="Times New Roman"/>
          <w:sz w:val="28"/>
          <w:szCs w:val="28"/>
        </w:rPr>
      </w:pPr>
      <w:r w:rsidRPr="00870D05">
        <w:rPr>
          <w:rFonts w:ascii="Times New Roman" w:hAnsi="Times New Roman" w:cs="Times New Roman"/>
          <w:sz w:val="28"/>
          <w:szCs w:val="28"/>
        </w:rPr>
        <w:t>РАБОТЫ КОНКУРСНОЙ КОМИССИИ ФЕДЕРАЛЬНОГО КАЗНАЧЕЙСТВА</w:t>
      </w:r>
    </w:p>
    <w:p w:rsidR="00DB37F5" w:rsidRPr="00870D05" w:rsidRDefault="00DB37F5">
      <w:pPr>
        <w:pStyle w:val="ConsPlusNormal"/>
        <w:jc w:val="both"/>
        <w:rPr>
          <w:rFonts w:ascii="Times New Roman" w:hAnsi="Times New Roman" w:cs="Times New Roman"/>
          <w:sz w:val="28"/>
          <w:szCs w:val="28"/>
        </w:rPr>
      </w:pPr>
    </w:p>
    <w:p w:rsidR="00DB37F5" w:rsidRPr="00870D05" w:rsidRDefault="00DB37F5">
      <w:pPr>
        <w:pStyle w:val="ConsPlusNormal"/>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1. Конкурсная комиссия Федерального казначейства (территориального органа Федерального казначейства) (далее - конкурсная комиссия) образуется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Федерального казначейства (территориальном органе Федерального казначейства) (далее - вакантная должность гражданской службы). Конкурсная комиссия действует на постоянной основе и в своей деятельности руководствуется </w:t>
      </w:r>
      <w:hyperlink r:id="rId33" w:history="1">
        <w:r w:rsidRPr="00870D05">
          <w:rPr>
            <w:rFonts w:ascii="Times New Roman" w:hAnsi="Times New Roman" w:cs="Times New Roman"/>
            <w:sz w:val="28"/>
            <w:szCs w:val="28"/>
          </w:rPr>
          <w:t>Конституцией</w:t>
        </w:r>
      </w:hyperlink>
      <w:r w:rsidRPr="00870D05">
        <w:rPr>
          <w:rFonts w:ascii="Times New Roman" w:hAnsi="Times New Roman" w:cs="Times New Roman"/>
          <w:sz w:val="28"/>
          <w:szCs w:val="28"/>
        </w:rPr>
        <w:t xml:space="preserve"> Российской Федерации (Собрание законодательства Российской Федерации, 2009, N 1, ст. 1; 2014, N 31, ст. 4398), Федеральным </w:t>
      </w:r>
      <w:hyperlink r:id="rId34" w:history="1">
        <w:r w:rsidRPr="00870D05">
          <w:rPr>
            <w:rFonts w:ascii="Times New Roman" w:hAnsi="Times New Roman" w:cs="Times New Roman"/>
            <w:sz w:val="28"/>
            <w:szCs w:val="28"/>
          </w:rPr>
          <w:t>законом</w:t>
        </w:r>
      </w:hyperlink>
      <w:r w:rsidRPr="00870D05">
        <w:rPr>
          <w:rFonts w:ascii="Times New Roman" w:hAnsi="Times New Roman" w:cs="Times New Roman"/>
          <w:sz w:val="28"/>
          <w:szCs w:val="28"/>
        </w:rPr>
        <w:t xml:space="preserve"> от 27 июля 2004 г. N 79-ФЗ "О государственной гражданской службе Российской Федерации" (Собрание законодательства Российской Федерации, 2004, N 31, ст. 3215; 2018, N 51, ст. 7858), другими федеральными законами, </w:t>
      </w:r>
      <w:hyperlink r:id="rId35" w:history="1">
        <w:r w:rsidRPr="00870D05">
          <w:rPr>
            <w:rFonts w:ascii="Times New Roman" w:hAnsi="Times New Roman" w:cs="Times New Roman"/>
            <w:sz w:val="28"/>
            <w:szCs w:val="28"/>
          </w:rPr>
          <w:t>Положением</w:t>
        </w:r>
      </w:hyperlink>
      <w:r w:rsidRPr="00870D05">
        <w:rPr>
          <w:rFonts w:ascii="Times New Roman" w:hAnsi="Times New Roman" w:cs="Times New Roman"/>
          <w:sz w:val="28"/>
          <w:szCs w:val="28"/>
        </w:rP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другими указами и распоряжениями Президента Российской Федерации, постановлениями и распоряжениями Правительства Российской Федерации, а также </w:t>
      </w:r>
      <w:hyperlink w:anchor="P47" w:history="1">
        <w:r w:rsidRPr="00870D05">
          <w:rPr>
            <w:rFonts w:ascii="Times New Roman" w:hAnsi="Times New Roman" w:cs="Times New Roman"/>
            <w:sz w:val="28"/>
            <w:szCs w:val="28"/>
          </w:rPr>
          <w:t>Методикой</w:t>
        </w:r>
      </w:hyperlink>
      <w:r w:rsidRPr="00870D05">
        <w:rPr>
          <w:rFonts w:ascii="Times New Roman" w:hAnsi="Times New Roman" w:cs="Times New Roman"/>
          <w:sz w:val="28"/>
          <w:szCs w:val="28"/>
        </w:rPr>
        <w:t xml:space="preserve"> проведения конкурсов на замещение вакантной должности государственной гражданской службы Российской Федерации в Федеральном казначействе, утвержденной настоящим приказом (далее - Методика).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2. Состав конкурсной комиссии утверждается приказом центрального аппарата Федерального казначейства (территориального органа Федерального казначейства).</w:t>
      </w:r>
    </w:p>
    <w:p w:rsidR="00DB37F5" w:rsidRPr="00870D05" w:rsidRDefault="00DB37F5">
      <w:pPr>
        <w:pStyle w:val="ConsPlusNormal"/>
        <w:spacing w:before="220"/>
        <w:ind w:firstLine="540"/>
        <w:jc w:val="both"/>
        <w:rPr>
          <w:rFonts w:ascii="Times New Roman" w:hAnsi="Times New Roman" w:cs="Times New Roman"/>
          <w:sz w:val="28"/>
          <w:szCs w:val="28"/>
        </w:rPr>
      </w:pPr>
      <w:bookmarkStart w:id="5" w:name="P177"/>
      <w:bookmarkEnd w:id="5"/>
      <w:r w:rsidRPr="00870D05">
        <w:rPr>
          <w:rFonts w:ascii="Times New Roman" w:hAnsi="Times New Roman" w:cs="Times New Roman"/>
          <w:sz w:val="28"/>
          <w:szCs w:val="28"/>
        </w:rPr>
        <w:t>3. Конкурсная комиссия состоит из председателя, заместителя председателя, секретаря и членов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центрального аппарата Федерального казначейства (территориального органа Федерального казначейства), юридического (правового) подразделения и подразделения, в котором проводится конкурс на замещение вакантной должности гражданской службы), а также представители научных, образовательных и других организаций, приглашаемые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В состав конкурсной комиссии в центральном аппарате Федерального казначейства, наряду с лицами, указанными в </w:t>
      </w:r>
      <w:hyperlink w:anchor="P177" w:history="1">
        <w:r w:rsidRPr="00870D05">
          <w:rPr>
            <w:rFonts w:ascii="Times New Roman" w:hAnsi="Times New Roman" w:cs="Times New Roman"/>
            <w:sz w:val="28"/>
            <w:szCs w:val="28"/>
          </w:rPr>
          <w:t>абзаце первом</w:t>
        </w:r>
      </w:hyperlink>
      <w:r w:rsidRPr="00870D05">
        <w:rPr>
          <w:rFonts w:ascii="Times New Roman" w:hAnsi="Times New Roman" w:cs="Times New Roman"/>
          <w:sz w:val="28"/>
          <w:szCs w:val="28"/>
        </w:rPr>
        <w:t xml:space="preserve"> настоящего пункта, включаются представители Общественного совета при Федеральном казначействе (далее - Совет).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Кандидатуры представителей Совета для включения в состав конкурсной комиссии представляются этим Советом по запросу руководителя Федерального казначейства (уполномоченного им лица).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4.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5.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w:t>
      </w:r>
      <w:hyperlink r:id="rId36" w:history="1">
        <w:r w:rsidRPr="00870D05">
          <w:rPr>
            <w:rFonts w:ascii="Times New Roman" w:hAnsi="Times New Roman" w:cs="Times New Roman"/>
            <w:sz w:val="28"/>
            <w:szCs w:val="28"/>
          </w:rPr>
          <w:t>сведений</w:t>
        </w:r>
      </w:hyperlink>
      <w:r w:rsidRPr="00870D05">
        <w:rPr>
          <w:rFonts w:ascii="Times New Roman" w:hAnsi="Times New Roman" w:cs="Times New Roman"/>
          <w:sz w:val="28"/>
          <w:szCs w:val="28"/>
        </w:rPr>
        <w:t>, составляющих государственную тайну, формируется с учетом положений законодательства Российской Федерации о государственной тайне.</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6. Председатель конкурсной комиссии осуществляет руководство деятельностью конкурсной комиссии. В период временного отсутствия председателя конкурсной комиссии (болезнь, командировка, отпуск) руководство конкурсной комиссией осуществляет заместитель председателя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Обеспечение работы конкурсной комиссии (формирование дел, ведение протокола заседания комиссии) осуществляется секретарем конкурсной комиссии. Секретарь конкурсной комиссии участвует в оценке кандидатов и обладает правом голоса при принятии решений конкурсной комиссией.</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7. В целях повышения объективности и независимости работы конкурсной комиссии по решению руководителя Федерального казначейства (территориального органа Федерального казначейства) проводится периодическое обновление ее состава.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8. Заседание конкурсной комиссии проводится по мере необходимости в случае издания приказа Федерального казначейства (территориального органа Федерального казначейства) о проведении конкурса.</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9. Конкурсная комиссия имеет право:</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а) запрашивать у начальников структурных подразделений центрального аппарата Федерального казначейства (территориального органа Федерального казначейства) сведения и материалы, необходимые для работы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б) вносить руководителю Федерального казначейства (территориального органа Федерального казначейства) предложения по вопросам, входящим в компетенцию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 xml:space="preserve">в) вносить предложения о применении методов оценки профессиональных и личностных качеств кандидатов и формировании конкурсных заданий в соответствии с </w:t>
      </w:r>
      <w:hyperlink w:anchor="P47" w:history="1">
        <w:r w:rsidRPr="00870D05">
          <w:rPr>
            <w:rFonts w:ascii="Times New Roman" w:hAnsi="Times New Roman" w:cs="Times New Roman"/>
            <w:sz w:val="28"/>
            <w:szCs w:val="28"/>
          </w:rPr>
          <w:t>Методикой</w:t>
        </w:r>
      </w:hyperlink>
      <w:r w:rsidRPr="00870D05">
        <w:rPr>
          <w:rFonts w:ascii="Times New Roman" w:hAnsi="Times New Roman" w:cs="Times New Roman"/>
          <w:sz w:val="28"/>
          <w:szCs w:val="28"/>
        </w:rPr>
        <w:t>.</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10.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11. Заседание конкурсной комиссии проводится при наличии не менее двух кандидатов.</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12.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13.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которое подписывается председателем, заместителем председателя, секретарем и членами конкурсной комиссии, принявшими участие в заседании.</w:t>
      </w:r>
    </w:p>
    <w:p w:rsidR="00DB37F5" w:rsidRPr="00870D05" w:rsidRDefault="00DB37F5">
      <w:pPr>
        <w:pStyle w:val="ConsPlusNormal"/>
        <w:spacing w:before="220"/>
        <w:ind w:firstLine="540"/>
        <w:jc w:val="both"/>
        <w:rPr>
          <w:rFonts w:ascii="Times New Roman" w:hAnsi="Times New Roman" w:cs="Times New Roman"/>
          <w:sz w:val="28"/>
          <w:szCs w:val="28"/>
        </w:rPr>
      </w:pPr>
      <w:r w:rsidRPr="00870D05">
        <w:rPr>
          <w:rFonts w:ascii="Times New Roman" w:hAnsi="Times New Roman" w:cs="Times New Roman"/>
          <w:sz w:val="28"/>
          <w:szCs w:val="28"/>
        </w:rPr>
        <w:t>14. Указанное решение содержит рейтинг кандидатов с указанием набранных баллов и занятых ими мест по результатам оценки конкурсной комиссией.</w:t>
      </w:r>
    </w:p>
    <w:p w:rsidR="00DB37F5" w:rsidRPr="004E5040" w:rsidRDefault="00DB37F5">
      <w:pPr>
        <w:pStyle w:val="ConsPlusNormal"/>
        <w:jc w:val="both"/>
        <w:rPr>
          <w:rFonts w:ascii="Times New Roman" w:hAnsi="Times New Roman" w:cs="Times New Roman"/>
          <w:sz w:val="28"/>
          <w:szCs w:val="28"/>
        </w:rPr>
      </w:pPr>
    </w:p>
    <w:p w:rsidR="00DB37F5" w:rsidRPr="004E5040" w:rsidRDefault="00DB37F5">
      <w:pPr>
        <w:pStyle w:val="ConsPlusNormal"/>
        <w:jc w:val="both"/>
        <w:rPr>
          <w:rFonts w:ascii="Times New Roman" w:hAnsi="Times New Roman" w:cs="Times New Roman"/>
          <w:sz w:val="28"/>
          <w:szCs w:val="28"/>
        </w:rPr>
      </w:pPr>
    </w:p>
    <w:p w:rsidR="00DB37F5" w:rsidRPr="004E5040" w:rsidRDefault="00DB37F5">
      <w:pPr>
        <w:pStyle w:val="ConsPlusNormal"/>
        <w:pBdr>
          <w:top w:val="single" w:sz="6" w:space="0" w:color="auto"/>
        </w:pBdr>
        <w:spacing w:before="100" w:after="100"/>
        <w:jc w:val="both"/>
        <w:rPr>
          <w:rFonts w:ascii="Times New Roman" w:hAnsi="Times New Roman" w:cs="Times New Roman"/>
          <w:sz w:val="28"/>
          <w:szCs w:val="28"/>
        </w:rPr>
      </w:pPr>
    </w:p>
    <w:p w:rsidR="00D831AA" w:rsidRPr="004E5040" w:rsidRDefault="00D831AA">
      <w:pPr>
        <w:rPr>
          <w:rFonts w:ascii="Times New Roman" w:hAnsi="Times New Roman" w:cs="Times New Roman"/>
          <w:sz w:val="28"/>
          <w:szCs w:val="28"/>
        </w:rPr>
      </w:pPr>
    </w:p>
    <w:sectPr w:rsidR="00D831AA" w:rsidRPr="004E5040" w:rsidSect="00EF11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7F5"/>
    <w:rsid w:val="000E0913"/>
    <w:rsid w:val="004E5040"/>
    <w:rsid w:val="005F74ED"/>
    <w:rsid w:val="00870D05"/>
    <w:rsid w:val="00B87B8A"/>
    <w:rsid w:val="00D831AA"/>
    <w:rsid w:val="00DB3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2A635F-7F93-40C4-99D3-765C0E82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37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B37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B37F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684D9C3F5A70C3EFC36568015D07D2FD3CE52A7D9D8DAC1D93AB0228D5F75EDED8719676F876ED77111EC47EgAE" TargetMode="External"/><Relationship Id="rId18" Type="http://schemas.openxmlformats.org/officeDocument/2006/relationships/hyperlink" Target="consultantplus://offline/ref=AE684D9C3F5A70C3EFC36568015D07D2F636EF227D95D0A615CAA7002FDAA85BD9C9719672E676EA68184A94A738610000BBC442BF69CC617CgFE" TargetMode="External"/><Relationship Id="rId26" Type="http://schemas.openxmlformats.org/officeDocument/2006/relationships/hyperlink" Target="consultantplus://offline/ref=AE684D9C3F5A70C3EFC36568015D07D2FD3CE52A7D9D8DAC1D93AB0228D5F75EDED8719676F876ED77111EC47EgAE" TargetMode="External"/><Relationship Id="rId21" Type="http://schemas.openxmlformats.org/officeDocument/2006/relationships/hyperlink" Target="consultantplus://offline/ref=AE684D9C3F5A70C3EFC36568015D07D2FD3CE52A7D9D8DAC1D93AB0228D5F75EDED8719676F876ED77111EC47EgAE" TargetMode="External"/><Relationship Id="rId34" Type="http://schemas.openxmlformats.org/officeDocument/2006/relationships/hyperlink" Target="consultantplus://offline/ref=AE684D9C3F5A70C3EFC36568015D07D2F73FEC2A7A90D0A615CAA7002FDAA85BD9C9719672E674EC61184A94A738610000BBC442BF69CC617CgFE" TargetMode="External"/><Relationship Id="rId7" Type="http://schemas.openxmlformats.org/officeDocument/2006/relationships/hyperlink" Target="consultantplus://offline/ref=AE684D9C3F5A70C3EFC36568015D07D2F636E9227590D0A615CAA7002FDAA85BD9C9719672E676EE61184A94A738610000BBC442BF69CC617CgFE" TargetMode="External"/><Relationship Id="rId12" Type="http://schemas.openxmlformats.org/officeDocument/2006/relationships/hyperlink" Target="consultantplus://offline/ref=AE684D9C3F5A70C3EFC36568015D07D2F73EED257A96D0A615CAA7002FDAA85BCBC9299A73E268EE6A0D1CC5E276g4E" TargetMode="External"/><Relationship Id="rId17" Type="http://schemas.openxmlformats.org/officeDocument/2006/relationships/hyperlink" Target="consultantplus://offline/ref=AE684D9C3F5A70C3EFC36568015D07D2FD39EA23749D8DAC1D93AB0228D5F74CDE807D9772E471E762474F81B6606D051AA5C75FA36BCD76g9E" TargetMode="External"/><Relationship Id="rId25" Type="http://schemas.openxmlformats.org/officeDocument/2006/relationships/hyperlink" Target="consultantplus://offline/ref=AE684D9C3F5A70C3EFC36568015D07D2FD3CE52A7D9D8DAC1D93AB0228D5F75EDED8719676F876ED77111EC47EgAE" TargetMode="External"/><Relationship Id="rId33" Type="http://schemas.openxmlformats.org/officeDocument/2006/relationships/hyperlink" Target="consultantplus://offline/ref=AE684D9C3F5A70C3EFC36568015D07D2F637EB2776C087A4449FA905278AF24BCF807D936CE675F06B131F7CgCE"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AE684D9C3F5A70C3EFC36568015D07D2F636EF227D95D0A615CAA7002FDAA85BD9C9719672E676EA68184A94A738610000BBC442BF69CC617CgFE" TargetMode="External"/><Relationship Id="rId20" Type="http://schemas.openxmlformats.org/officeDocument/2006/relationships/hyperlink" Target="consultantplus://offline/ref=AE684D9C3F5A70C3EFC36568015D07D2F73EED257492D0A615CAA7002FDAA85BD9C9719672E676EA6A184A94A738610000BBC442BF69CC617CgFE" TargetMode="External"/><Relationship Id="rId29" Type="http://schemas.openxmlformats.org/officeDocument/2006/relationships/hyperlink" Target="consultantplus://offline/ref=AE684D9C3F5A70C3EFC36568015D07D2F636E9227590D0A615CAA7002FDAA85BD9C9719672E677EA6A184A94A738610000BBC442BF69CC617CgFE" TargetMode="External"/><Relationship Id="rId1" Type="http://schemas.openxmlformats.org/officeDocument/2006/relationships/customXml" Target="../customXml/item1.xml"/><Relationship Id="rId6" Type="http://schemas.openxmlformats.org/officeDocument/2006/relationships/hyperlink" Target="consultantplus://offline/ref=AE684D9C3F5A70C3EFC36568015D07D2F638EB277F90D0A615CAA7002FDAA85BD9C9719672E676E869184A94A738610000BBC442BF69CC617CgFE" TargetMode="External"/><Relationship Id="rId11" Type="http://schemas.openxmlformats.org/officeDocument/2006/relationships/hyperlink" Target="consultantplus://offline/ref=AE684D9C3F5A70C3EFC36568015D07D2F73FEC2A7A90D0A615CAA7002FDAA85BD9C9719672E674EC61184A94A738610000BBC442BF69CC617CgFE" TargetMode="External"/><Relationship Id="rId24" Type="http://schemas.openxmlformats.org/officeDocument/2006/relationships/hyperlink" Target="consultantplus://offline/ref=AE684D9C3F5A70C3EFC36568015D07D2F73FEC2A7A90D0A615CAA7002FDAA85BD9C9719672E671EB61184A94A738610000BBC442BF69CC617CgFE" TargetMode="External"/><Relationship Id="rId32" Type="http://schemas.openxmlformats.org/officeDocument/2006/relationships/hyperlink" Target="consultantplus://offline/ref=AE684D9C3F5A70C3EFC36568015D07D2F73FEC2A7A90D0A615CAA7002FDAA85BD9C9719672E671EB61184A94A738610000BBC442BF69CC617CgFE" TargetMode="External"/><Relationship Id="rId37" Type="http://schemas.openxmlformats.org/officeDocument/2006/relationships/fontTable" Target="fontTable.xml"/><Relationship Id="rId5" Type="http://schemas.openxmlformats.org/officeDocument/2006/relationships/hyperlink" Target="consultantplus://offline/ref=AE684D9C3F5A70C3EFC36568015D07D2F73FEC2A7A90D0A615CAA7002FDAA85BD9C9719672E674EC61184A94A738610000BBC442BF69CC617CgFE" TargetMode="External"/><Relationship Id="rId15" Type="http://schemas.openxmlformats.org/officeDocument/2006/relationships/hyperlink" Target="consultantplus://offline/ref=AE684D9C3F5A70C3EFC36568015D07D2F637EB2776C087A4449FA905278AF24BCF807D936CE675F06B131F7CgCE" TargetMode="External"/><Relationship Id="rId23" Type="http://schemas.openxmlformats.org/officeDocument/2006/relationships/hyperlink" Target="consultantplus://offline/ref=AE684D9C3F5A70C3EFC36568015D07D2F73FEC2A7A90D0A615CAA7002FDAA85BD9C9719672E677EA68184A94A738610000BBC442BF69CC617CgFE" TargetMode="External"/><Relationship Id="rId28" Type="http://schemas.openxmlformats.org/officeDocument/2006/relationships/hyperlink" Target="consultantplus://offline/ref=AE684D9C3F5A70C3EFC36568015D07D2F637EB2776C087A4449FA905278AF24BCF807D936CE675F06B131F7CgCE" TargetMode="External"/><Relationship Id="rId36" Type="http://schemas.openxmlformats.org/officeDocument/2006/relationships/hyperlink" Target="consultantplus://offline/ref=AE684D9C3F5A70C3EFC36568015D07D2FD3CE52A7D9D8DAC1D93AB0228D5F75EDED8719676F876ED77111EC47EgAE" TargetMode="External"/><Relationship Id="rId10" Type="http://schemas.openxmlformats.org/officeDocument/2006/relationships/hyperlink" Target="consultantplus://offline/ref=AE684D9C3F5A70C3EFC36568015D07D2F63EE4267590D0A615CAA7002FDAA85BCBC9299A73E268EE6A0D1CC5E276g4E" TargetMode="External"/><Relationship Id="rId19" Type="http://schemas.openxmlformats.org/officeDocument/2006/relationships/hyperlink" Target="consultantplus://offline/ref=AE684D9C3F5A70C3EFC36568015D07D2F73EED257492D0A615CAA7002FDAA85BD9C9719672E676EF61184A94A738610000BBC442BF69CC617CgFE" TargetMode="External"/><Relationship Id="rId31" Type="http://schemas.openxmlformats.org/officeDocument/2006/relationships/hyperlink" Target="consultantplus://offline/ref=AE684D9C3F5A70C3EFC36568015D07D2F638E425749ED0A615CAA7002FDAA85BD9C9719672E676EF68184A94A738610000BBC442BF69CC617CgFE" TargetMode="External"/><Relationship Id="rId4" Type="http://schemas.openxmlformats.org/officeDocument/2006/relationships/webSettings" Target="webSettings.xml"/><Relationship Id="rId9" Type="http://schemas.openxmlformats.org/officeDocument/2006/relationships/hyperlink" Target="consultantplus://offline/ref=AE684D9C3F5A70C3EFC36568015D07D2F536EE21759FD0A615CAA7002FDAA85BCBC9299A73E268EE6A0D1CC5E276g4E" TargetMode="External"/><Relationship Id="rId14" Type="http://schemas.openxmlformats.org/officeDocument/2006/relationships/hyperlink" Target="consultantplus://offline/ref=AE684D9C3F5A70C3EFC36568015D07D2F73EEB247E94D0A615CAA7002FDAA85BD9C9719672E676EF6B184A94A738610000BBC442BF69CC617CgFE" TargetMode="External"/><Relationship Id="rId22" Type="http://schemas.openxmlformats.org/officeDocument/2006/relationships/hyperlink" Target="consultantplus://offline/ref=AE684D9C3F5A70C3EFC36568015D07D2FD3CE52A7D9D8DAC1D93AB0228D5F75EDED8719676F876ED77111EC47EgAE" TargetMode="External"/><Relationship Id="rId27" Type="http://schemas.openxmlformats.org/officeDocument/2006/relationships/hyperlink" Target="consultantplus://offline/ref=AE684D9C3F5A70C3EFC36568015D07D2F73EEB247E94D0A615CAA7002FDAA85BD9C9719672E676EF6B184A94A738610000BBC442BF69CC617CgFE" TargetMode="External"/><Relationship Id="rId30" Type="http://schemas.openxmlformats.org/officeDocument/2006/relationships/hyperlink" Target="consultantplus://offline/ref=AE684D9C3F5A70C3EFC36568015D07D2F636E9227590D0A615CAA7002FDAA85BD9C9719672E677EB6C184A94A738610000BBC442BF69CC617CgFE" TargetMode="External"/><Relationship Id="rId35" Type="http://schemas.openxmlformats.org/officeDocument/2006/relationships/hyperlink" Target="consultantplus://offline/ref=AE684D9C3F5A70C3EFC36568015D07D2F638EB277F90D0A615CAA7002FDAA85BD9C9719672E676E869184A94A738610000BBC442BF69CC617CgFE" TargetMode="External"/><Relationship Id="rId8" Type="http://schemas.openxmlformats.org/officeDocument/2006/relationships/hyperlink" Target="consultantplus://offline/ref=AE684D9C3F5A70C3EFC36568015D07D2F63EE4277F97D0A615CAA7002FDAA85BCBC9299A73E268EE6A0D1CC5E276g4E"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7EBD7-E34B-4907-9D0B-AC49D0C6C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6533</Words>
  <Characters>37243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Чепель Лилия Александровна</dc:creator>
  <cp:lastModifiedBy>Баркова Любовь Викторовна</cp:lastModifiedBy>
  <cp:revision>5</cp:revision>
  <dcterms:created xsi:type="dcterms:W3CDTF">2019-04-05T07:32:00Z</dcterms:created>
  <dcterms:modified xsi:type="dcterms:W3CDTF">2019-04-05T11:06:00Z</dcterms:modified>
</cp:coreProperties>
</file>